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7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7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7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7010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социология труда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C4C758" w:rsidR="00A77598" w:rsidRPr="00806F7B" w:rsidRDefault="00806F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01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105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570105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570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0105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5701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70105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171B8B" w:rsidR="004475DA" w:rsidRPr="00806F7B" w:rsidRDefault="00806F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4DC9B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06D41B3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C2BD1C0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8BDB59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5B5C9FC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144C70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86067D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48FE23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EDADAE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474911F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D8495E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94E606" w:rsidR="00D75436" w:rsidRDefault="00E45C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BA9E8B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1A427C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F2E0F8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495FA7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6E312D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09A8AF" w:rsidR="00D75436" w:rsidRDefault="00E45C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7010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701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социально-экономические, социально-психологические, социально-правовые, организационные навыки применительно к трудовой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 социология труда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701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01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01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01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01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01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01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01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01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01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0105">
              <w:rPr>
                <w:rFonts w:ascii="Times New Roman" w:hAnsi="Times New Roman" w:cs="Times New Roman"/>
              </w:rPr>
              <w:t>методы социально-экономического планирования для достижения текущих и долгосрочных целей, использования социально-экономических инструментов для управления различными областями жизнедеятельности, контроля социально-экономическими рисками</w:t>
            </w:r>
            <w:r w:rsidRPr="005701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01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0105">
              <w:rPr>
                <w:rFonts w:ascii="Times New Roman" w:hAnsi="Times New Roman" w:cs="Times New Roman"/>
              </w:rPr>
              <w:t>применять методы социально-экономического планирования для достижения текущих и долгосрочных целей, использовать социально-экономические инструменты для управления в различных областях жизнедеятельности, контролировать социально-экономические риски</w:t>
            </w:r>
            <w:r w:rsidRPr="005701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01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0105">
              <w:rPr>
                <w:rFonts w:ascii="Times New Roman" w:hAnsi="Times New Roman" w:cs="Times New Roman"/>
              </w:rPr>
              <w:t>навыками социально-экономического планирования для достижения текущих и долгосрочных целей, а также использования социально-экономических инструментов для управления в различных областях жизнедеятельности</w:t>
            </w:r>
            <w:r w:rsidRPr="005701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01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701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70105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70105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70105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(ак</w:t>
            </w:r>
            <w:r w:rsidR="00AE2B1A" w:rsidRPr="00570105">
              <w:rPr>
                <w:rFonts w:ascii="Times New Roman" w:hAnsi="Times New Roman" w:cs="Times New Roman"/>
                <w:b/>
              </w:rPr>
              <w:t>адемические</w:t>
            </w:r>
            <w:r w:rsidRPr="00570105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701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701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701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701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70105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701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701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701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701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70105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70105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57010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  <w:lang w:bidi="ru-RU"/>
              </w:rPr>
              <w:t>Раздел I. Социально-экономические основы регулирования трудовой деятельности.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1. -Труд как социально-экономическая категория.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Предметная область курса «Экономика и социология труда». Связь с другими науками о труде. Основные понятия и методы. Трудовая деятельность. Труд как профессиональная деятельность и как работа. Трудовое поведение, его структура. Типы трудового поведения. Факторы трудового поведения. Социально-экономическая сущность разделения и кооперации труда. Характер и содержание труда. Условия труда. Режим труда и отдыха.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C86C3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820E9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2. -Социально-экономические основы трудовой деятельности и трудового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37710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Экономические основы трудовой деятельности. Отношение собственности и найма персонала. Доходы организации. Экономические привилегии в организации. Стимулирование и мотивация персонала. Удовлетворенность трудом и отдельными его элементами. Факторы удовлетворенности.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B9AB9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B730F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9A0E12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A99B1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6D9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6ACB8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3. -Социальная политика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CD7FA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Система социальной защиты в организации. Социальное страхование. Социальные основы пенсионной системы. Социально – психологический климат. Трудовой потенциал организации. Качество трудовой жизни.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265016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B33A9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59A1CE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11349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4C79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DB8EE5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4. Регулирование социально – трудовых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5A2E8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Система социального партнерства. Субъекты трудовых отношений. Система социального контроля в трудовой деятельности. Социально – экономическая самоорганизация в процессе труда. Ответственность и самоконтроль в работе.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79592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41BC1B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A4F3E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EEBE5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F94F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CE83CE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5. Занятость и социальные аспекты рынка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359DE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Трудовые ресурсы и занятость населения. Рынок труда и его элементы. Безработица, социальные последствия безработицы.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BB5FEE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C15D7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E8D8D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9601F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06610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6C5504" w14:textId="77777777" w:rsidR="00313ACD" w:rsidRPr="00570105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  <w:lang w:bidi="ru-RU"/>
              </w:rPr>
              <w:t>Раздел II. Социально-экономический анализ затрат и планирование трудовых показателей.</w:t>
            </w:r>
          </w:p>
        </w:tc>
      </w:tr>
      <w:tr w:rsidR="005B37A7" w:rsidRPr="005B37A7" w14:paraId="1F75D1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C53D02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6. Изучение затрат рабочего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24C0C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 xml:space="preserve">Структура затрат рабочего времени. Трудоемкость продукции. Фонд рабочего времени. Формирование баланса рабочего времени: </w:t>
            </w:r>
            <w:proofErr w:type="gramStart"/>
            <w:r w:rsidRPr="00570105">
              <w:rPr>
                <w:sz w:val="22"/>
                <w:szCs w:val="22"/>
                <w:lang w:bidi="ru-RU"/>
              </w:rPr>
              <w:t>календарный</w:t>
            </w:r>
            <w:proofErr w:type="gramEnd"/>
            <w:r w:rsidRPr="00570105">
              <w:rPr>
                <w:sz w:val="22"/>
                <w:szCs w:val="22"/>
                <w:lang w:bidi="ru-RU"/>
              </w:rPr>
              <w:t>, номинальный, полезный и эффективный фонда рабочего  времени. Анализ эффективности использования фонда рабочего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EC256D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64A1DC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A257E7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1310BC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830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F85626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7. Стоимостной анализ трудовой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DB3EB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Функционально-стоимостной анализ трудовой деятельности. Системы оплаты труда. Заработная плата и факторы ее формирующие. Доход работника. Компенсационный пакет. Системы премирования.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BF61E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DDBC22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73904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35865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C15A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BFC70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8. Анализ и планирование трудовых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02922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Эффективность труда, факторы ее роста. Производительность труда, методы ее оценки. Резервы производительности труда. Производительные затраты труда. Производственные потери.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6CC07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DF7BF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60DA3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60958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864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23876" w14:textId="77777777" w:rsidR="004475DA" w:rsidRPr="00570105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Тема 9. Оценка эффективности и производительности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CC4C3" w14:textId="77777777" w:rsidR="004475DA" w:rsidRPr="00570105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70105">
              <w:rPr>
                <w:sz w:val="22"/>
                <w:szCs w:val="22"/>
                <w:lang w:bidi="ru-RU"/>
              </w:rPr>
              <w:t>Анализ роста заработной платы и производительности труда. Анализ использования рабочего времени и фонда заработной платы. Нормирование и организация рабочих циклов. Планирование заработной платы. Оценка затрат на персонал. Гибкий режим работы. Рационализация работы менеджеров. Улучшение условий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521AB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952C4" w14:textId="77777777" w:rsidR="004475DA" w:rsidRPr="00570105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92B81" w14:textId="77777777" w:rsidR="004475DA" w:rsidRPr="00570105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F6C8E8" w14:textId="77777777" w:rsidR="004475DA" w:rsidRPr="00570105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70105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0105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70105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0105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70105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70105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70105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701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0105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701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70105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701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70105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70105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57010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7010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7010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010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7010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701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</w:rPr>
              <w:t>Экономика и социология труда: теория и практика</w:t>
            </w:r>
            <w:proofErr w:type="gramStart"/>
            <w:r w:rsidRPr="0057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70105">
              <w:rPr>
                <w:rFonts w:ascii="Times New Roman" w:hAnsi="Times New Roman" w:cs="Times New Roman"/>
              </w:rPr>
              <w:t xml:space="preserve"> учебник и практикум для вузов / под редакцией В. М. Масловой, М. В. Полевой. — 3-е изд., </w:t>
            </w:r>
            <w:proofErr w:type="spellStart"/>
            <w:r w:rsidRPr="00570105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70105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701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70105">
              <w:rPr>
                <w:rFonts w:ascii="Times New Roman" w:hAnsi="Times New Roman" w:cs="Times New Roman"/>
              </w:rPr>
              <w:t xml:space="preserve">, 2025. — 473 с. — (Высшее образование). — </w:t>
            </w:r>
            <w:r w:rsidRPr="00570105">
              <w:rPr>
                <w:rFonts w:ascii="Times New Roman" w:hAnsi="Times New Roman" w:cs="Times New Roman"/>
                <w:lang w:val="en-US"/>
              </w:rPr>
              <w:t>ISBN</w:t>
            </w:r>
            <w:r w:rsidRPr="00570105">
              <w:rPr>
                <w:rFonts w:ascii="Times New Roman" w:hAnsi="Times New Roman" w:cs="Times New Roman"/>
              </w:rPr>
              <w:t xml:space="preserve"> 978-5-534-19523-1. — Текст</w:t>
            </w:r>
            <w:proofErr w:type="gramStart"/>
            <w:r w:rsidRPr="0057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7010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701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7010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70105" w:rsidRDefault="00E45C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7010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https://urait.ru/bcode/559981  </w:t>
              </w:r>
            </w:hyperlink>
          </w:p>
        </w:tc>
      </w:tr>
      <w:tr w:rsidR="00262CF0" w:rsidRPr="00570105" w14:paraId="34DFD3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2B7A33" w14:textId="77777777" w:rsidR="00262CF0" w:rsidRPr="005701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0105">
              <w:rPr>
                <w:rFonts w:ascii="Times New Roman" w:hAnsi="Times New Roman" w:cs="Times New Roman"/>
              </w:rPr>
              <w:t>Экономика и социология труда. Практический курс</w:t>
            </w:r>
            <w:proofErr w:type="gramStart"/>
            <w:r w:rsidRPr="0057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70105">
              <w:rPr>
                <w:rFonts w:ascii="Times New Roman" w:hAnsi="Times New Roman" w:cs="Times New Roman"/>
              </w:rPr>
              <w:t xml:space="preserve"> учебник для вузов / под общей редакцией О. С. Осиповой. — 2-е изд. — Москва : Издательство </w:t>
            </w:r>
            <w:proofErr w:type="spellStart"/>
            <w:r w:rsidRPr="005701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70105">
              <w:rPr>
                <w:rFonts w:ascii="Times New Roman" w:hAnsi="Times New Roman" w:cs="Times New Roman"/>
              </w:rPr>
              <w:t xml:space="preserve">, 2025. — 347 с. — (Высшее образование). — </w:t>
            </w:r>
            <w:r w:rsidRPr="00570105">
              <w:rPr>
                <w:rFonts w:ascii="Times New Roman" w:hAnsi="Times New Roman" w:cs="Times New Roman"/>
                <w:lang w:val="en-US"/>
              </w:rPr>
              <w:t>ISBN</w:t>
            </w:r>
            <w:r w:rsidRPr="00570105">
              <w:rPr>
                <w:rFonts w:ascii="Times New Roman" w:hAnsi="Times New Roman" w:cs="Times New Roman"/>
              </w:rPr>
              <w:t xml:space="preserve"> 978-5-534-20752-1. — Текст</w:t>
            </w:r>
            <w:proofErr w:type="gramStart"/>
            <w:r w:rsidRPr="0057010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70105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570105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70105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FBD325" w14:textId="77777777" w:rsidR="00262CF0" w:rsidRPr="00570105" w:rsidRDefault="00E45C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70105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https://urait.ru/bcode/558699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636BF1" w14:textId="77777777" w:rsidTr="007B550D">
        <w:tc>
          <w:tcPr>
            <w:tcW w:w="9345" w:type="dxa"/>
          </w:tcPr>
          <w:p w14:paraId="09AFDA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9D8C00" w14:textId="77777777" w:rsidTr="007B550D">
        <w:tc>
          <w:tcPr>
            <w:tcW w:w="9345" w:type="dxa"/>
          </w:tcPr>
          <w:p w14:paraId="1330D6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0B8B8E" w14:textId="77777777" w:rsidTr="007B550D">
        <w:tc>
          <w:tcPr>
            <w:tcW w:w="9345" w:type="dxa"/>
          </w:tcPr>
          <w:p w14:paraId="5E10B5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FBDF96" w14:textId="77777777" w:rsidTr="007B550D">
        <w:tc>
          <w:tcPr>
            <w:tcW w:w="9345" w:type="dxa"/>
          </w:tcPr>
          <w:p w14:paraId="4FF592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5C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0105" w:rsidRDefault="002C735C" w:rsidP="005701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01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0105" w:rsidRDefault="002C735C" w:rsidP="0057010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701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384158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570105">
              <w:rPr>
                <w:sz w:val="22"/>
                <w:szCs w:val="22"/>
                <w:lang w:val="en-US"/>
              </w:rPr>
              <w:t>HP</w:t>
            </w:r>
            <w:r w:rsidRPr="00570105">
              <w:rPr>
                <w:sz w:val="22"/>
                <w:szCs w:val="22"/>
              </w:rPr>
              <w:t xml:space="preserve"> 250 </w:t>
            </w:r>
            <w:r w:rsidRPr="00570105">
              <w:rPr>
                <w:sz w:val="22"/>
                <w:szCs w:val="22"/>
                <w:lang w:val="en-US"/>
              </w:rPr>
              <w:t>G</w:t>
            </w:r>
            <w:r w:rsidRPr="00570105">
              <w:rPr>
                <w:sz w:val="22"/>
                <w:szCs w:val="22"/>
              </w:rPr>
              <w:t>6 1</w:t>
            </w:r>
            <w:r w:rsidRPr="00570105">
              <w:rPr>
                <w:sz w:val="22"/>
                <w:szCs w:val="22"/>
                <w:lang w:val="en-US"/>
              </w:rPr>
              <w:t>WY</w:t>
            </w:r>
            <w:r w:rsidRPr="00570105">
              <w:rPr>
                <w:sz w:val="22"/>
                <w:szCs w:val="22"/>
              </w:rPr>
              <w:t>58</w:t>
            </w:r>
            <w:r w:rsidRPr="00570105">
              <w:rPr>
                <w:sz w:val="22"/>
                <w:szCs w:val="22"/>
                <w:lang w:val="en-US"/>
              </w:rPr>
              <w:t>EA</w:t>
            </w:r>
            <w:r w:rsidRPr="00570105">
              <w:rPr>
                <w:sz w:val="22"/>
                <w:szCs w:val="22"/>
              </w:rPr>
              <w:t xml:space="preserve">, Мультимедийный проектор </w:t>
            </w:r>
            <w:r w:rsidRPr="00570105">
              <w:rPr>
                <w:sz w:val="22"/>
                <w:szCs w:val="22"/>
                <w:lang w:val="en-US"/>
              </w:rPr>
              <w:t>LG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PF</w:t>
            </w:r>
            <w:r w:rsidRPr="00570105">
              <w:rPr>
                <w:sz w:val="22"/>
                <w:szCs w:val="22"/>
              </w:rPr>
              <w:t>1500</w:t>
            </w:r>
            <w:r w:rsidRPr="00570105">
              <w:rPr>
                <w:sz w:val="22"/>
                <w:szCs w:val="22"/>
                <w:lang w:val="en-US"/>
              </w:rPr>
              <w:t>G</w:t>
            </w:r>
            <w:r w:rsidRPr="005701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701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969F950" w14:textId="77777777" w:rsidTr="008416EB">
        <w:tc>
          <w:tcPr>
            <w:tcW w:w="7797" w:type="dxa"/>
            <w:shd w:val="clear" w:color="auto" w:fill="auto"/>
          </w:tcPr>
          <w:p w14:paraId="4BBD3803" w14:textId="0C0FA8B5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570105">
              <w:rPr>
                <w:sz w:val="22"/>
                <w:szCs w:val="22"/>
              </w:rPr>
              <w:t>шт.,парта</w:t>
            </w:r>
            <w:proofErr w:type="spellEnd"/>
            <w:r w:rsidRPr="00570105">
              <w:rPr>
                <w:sz w:val="22"/>
                <w:szCs w:val="22"/>
              </w:rPr>
              <w:t xml:space="preserve"> 6шт.Компьютер </w:t>
            </w:r>
            <w:r w:rsidRPr="00570105">
              <w:rPr>
                <w:sz w:val="22"/>
                <w:szCs w:val="22"/>
                <w:lang w:val="en-US"/>
              </w:rPr>
              <w:t>I</w:t>
            </w:r>
            <w:r w:rsidRPr="00570105">
              <w:rPr>
                <w:sz w:val="22"/>
                <w:szCs w:val="22"/>
              </w:rPr>
              <w:t xml:space="preserve">3-8100/ 8Гб/500Гб/ </w:t>
            </w:r>
            <w:r w:rsidRPr="00570105">
              <w:rPr>
                <w:sz w:val="22"/>
                <w:szCs w:val="22"/>
                <w:lang w:val="en-US"/>
              </w:rPr>
              <w:t>Philips</w:t>
            </w:r>
            <w:r w:rsidRPr="00570105">
              <w:rPr>
                <w:sz w:val="22"/>
                <w:szCs w:val="22"/>
              </w:rPr>
              <w:t>224</w:t>
            </w:r>
            <w:r w:rsidRPr="00570105">
              <w:rPr>
                <w:sz w:val="22"/>
                <w:szCs w:val="22"/>
                <w:lang w:val="en-US"/>
              </w:rPr>
              <w:t>E</w:t>
            </w:r>
            <w:r w:rsidRPr="00570105">
              <w:rPr>
                <w:sz w:val="22"/>
                <w:szCs w:val="22"/>
              </w:rPr>
              <w:t>5</w:t>
            </w:r>
            <w:r w:rsidRPr="00570105">
              <w:rPr>
                <w:sz w:val="22"/>
                <w:szCs w:val="22"/>
                <w:lang w:val="en-US"/>
              </w:rPr>
              <w:t>QSB</w:t>
            </w:r>
            <w:r w:rsidRPr="00570105">
              <w:rPr>
                <w:sz w:val="22"/>
                <w:szCs w:val="22"/>
              </w:rPr>
              <w:t xml:space="preserve"> - 15 шт.,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 xml:space="preserve">Моноблок </w:t>
            </w:r>
            <w:r w:rsidRPr="00570105">
              <w:rPr>
                <w:sz w:val="22"/>
                <w:szCs w:val="22"/>
                <w:lang w:val="en-US"/>
              </w:rPr>
              <w:t>Acer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Aspire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Z</w:t>
            </w:r>
            <w:r w:rsidRPr="00570105">
              <w:rPr>
                <w:sz w:val="22"/>
                <w:szCs w:val="22"/>
              </w:rPr>
              <w:t xml:space="preserve">1811 в </w:t>
            </w:r>
            <w:proofErr w:type="spellStart"/>
            <w:r w:rsidRPr="00570105">
              <w:rPr>
                <w:sz w:val="22"/>
                <w:szCs w:val="22"/>
              </w:rPr>
              <w:t>компл</w:t>
            </w:r>
            <w:proofErr w:type="spellEnd"/>
            <w:r w:rsidRPr="00570105">
              <w:rPr>
                <w:sz w:val="22"/>
                <w:szCs w:val="22"/>
              </w:rPr>
              <w:t xml:space="preserve">.: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0105">
              <w:rPr>
                <w:sz w:val="22"/>
                <w:szCs w:val="22"/>
              </w:rPr>
              <w:t>5 2400</w:t>
            </w:r>
            <w:r w:rsidRPr="00570105">
              <w:rPr>
                <w:sz w:val="22"/>
                <w:szCs w:val="22"/>
                <w:lang w:val="en-US"/>
              </w:rPr>
              <w:t>s</w:t>
            </w:r>
            <w:r w:rsidRPr="00570105">
              <w:rPr>
                <w:sz w:val="22"/>
                <w:szCs w:val="22"/>
              </w:rPr>
              <w:t>/4</w:t>
            </w:r>
            <w:r w:rsidRPr="00570105">
              <w:rPr>
                <w:sz w:val="22"/>
                <w:szCs w:val="22"/>
                <w:lang w:val="en-US"/>
              </w:rPr>
              <w:t>Gb</w:t>
            </w:r>
            <w:r w:rsidRPr="00570105">
              <w:rPr>
                <w:sz w:val="22"/>
                <w:szCs w:val="22"/>
              </w:rPr>
              <w:t>/1</w:t>
            </w:r>
            <w:r w:rsidRPr="00570105">
              <w:rPr>
                <w:sz w:val="22"/>
                <w:szCs w:val="22"/>
                <w:lang w:val="en-US"/>
              </w:rPr>
              <w:t>T</w:t>
            </w:r>
            <w:r w:rsidRPr="00570105">
              <w:rPr>
                <w:sz w:val="22"/>
                <w:szCs w:val="22"/>
              </w:rPr>
              <w:t xml:space="preserve">б/-1 шт.,  Проектор </w:t>
            </w:r>
            <w:r w:rsidRPr="00570105">
              <w:rPr>
                <w:sz w:val="22"/>
                <w:szCs w:val="22"/>
                <w:lang w:val="en-US"/>
              </w:rPr>
              <w:t>NEC</w:t>
            </w:r>
            <w:r w:rsidRPr="00570105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570105">
              <w:rPr>
                <w:sz w:val="22"/>
                <w:szCs w:val="22"/>
                <w:lang w:val="en-US"/>
              </w:rPr>
              <w:t>Draper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Baronet</w:t>
            </w:r>
            <w:r w:rsidRPr="00570105">
              <w:rPr>
                <w:sz w:val="22"/>
                <w:szCs w:val="22"/>
              </w:rPr>
              <w:t xml:space="preserve"> 138х180 см - 1 шт., Коммутатор </w:t>
            </w:r>
            <w:r w:rsidRPr="00570105">
              <w:rPr>
                <w:sz w:val="22"/>
                <w:szCs w:val="22"/>
                <w:lang w:val="en-US"/>
              </w:rPr>
              <w:t>HP</w:t>
            </w:r>
            <w:r w:rsidRPr="00570105">
              <w:rPr>
                <w:sz w:val="22"/>
                <w:szCs w:val="22"/>
              </w:rPr>
              <w:t xml:space="preserve"> Е2610-24 (</w:t>
            </w:r>
            <w:r w:rsidRPr="00570105">
              <w:rPr>
                <w:sz w:val="22"/>
                <w:szCs w:val="22"/>
                <w:lang w:val="en-US"/>
              </w:rPr>
              <w:t>J</w:t>
            </w:r>
            <w:r w:rsidRPr="00570105">
              <w:rPr>
                <w:sz w:val="22"/>
                <w:szCs w:val="22"/>
              </w:rPr>
              <w:t>9085</w:t>
            </w:r>
            <w:r w:rsidRPr="00570105">
              <w:rPr>
                <w:sz w:val="22"/>
                <w:szCs w:val="22"/>
                <w:lang w:val="en-US"/>
              </w:rPr>
              <w:t>A</w:t>
            </w:r>
            <w:r w:rsidRPr="00570105">
              <w:rPr>
                <w:sz w:val="22"/>
                <w:szCs w:val="22"/>
              </w:rPr>
              <w:t xml:space="preserve">) - 1 шт., Коммутатор </w:t>
            </w:r>
            <w:r w:rsidRPr="00570105">
              <w:rPr>
                <w:sz w:val="22"/>
                <w:szCs w:val="22"/>
                <w:lang w:val="en-US"/>
              </w:rPr>
              <w:t>HP</w:t>
            </w:r>
            <w:r w:rsidRPr="00570105">
              <w:rPr>
                <w:sz w:val="22"/>
                <w:szCs w:val="22"/>
              </w:rPr>
              <w:t xml:space="preserve">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70105">
              <w:rPr>
                <w:sz w:val="22"/>
                <w:szCs w:val="22"/>
              </w:rPr>
              <w:t xml:space="preserve">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70105">
              <w:rPr>
                <w:sz w:val="22"/>
                <w:szCs w:val="22"/>
              </w:rPr>
              <w:t xml:space="preserve"> 2610-48 (</w:t>
            </w:r>
            <w:r w:rsidRPr="00570105">
              <w:rPr>
                <w:sz w:val="22"/>
                <w:szCs w:val="22"/>
                <w:lang w:val="en-US"/>
              </w:rPr>
              <w:t>J</w:t>
            </w:r>
            <w:r w:rsidRPr="00570105">
              <w:rPr>
                <w:sz w:val="22"/>
                <w:szCs w:val="22"/>
              </w:rPr>
              <w:t>9088</w:t>
            </w:r>
            <w:r w:rsidRPr="00570105">
              <w:rPr>
                <w:sz w:val="22"/>
                <w:szCs w:val="22"/>
                <w:lang w:val="en-US"/>
              </w:rPr>
              <w:t>A</w:t>
            </w:r>
            <w:r w:rsidRPr="0057010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1A9F9C" w14:textId="77777777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701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194FBCE" w14:textId="77777777" w:rsidTr="008416EB">
        <w:tc>
          <w:tcPr>
            <w:tcW w:w="7797" w:type="dxa"/>
            <w:shd w:val="clear" w:color="auto" w:fill="auto"/>
          </w:tcPr>
          <w:p w14:paraId="518E6381" w14:textId="4AB13A20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>Специализированная  мебель и оборудование: Учебная мебель на  40 посадочных мест, рабочее место преподавателя, доска меловая 1 шт., тумба м/м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 xml:space="preserve">Моноблок </w:t>
            </w:r>
            <w:r w:rsidRPr="00570105">
              <w:rPr>
                <w:sz w:val="22"/>
                <w:szCs w:val="22"/>
                <w:lang w:val="en-US"/>
              </w:rPr>
              <w:t>Acer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Aspire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Z</w:t>
            </w:r>
            <w:r w:rsidRPr="00570105">
              <w:rPr>
                <w:sz w:val="22"/>
                <w:szCs w:val="22"/>
              </w:rPr>
              <w:t xml:space="preserve">1811 в </w:t>
            </w:r>
            <w:proofErr w:type="spellStart"/>
            <w:r w:rsidRPr="00570105">
              <w:rPr>
                <w:sz w:val="22"/>
                <w:szCs w:val="22"/>
              </w:rPr>
              <w:t>компл</w:t>
            </w:r>
            <w:proofErr w:type="spellEnd"/>
            <w:r w:rsidRPr="00570105">
              <w:rPr>
                <w:sz w:val="22"/>
                <w:szCs w:val="22"/>
              </w:rPr>
              <w:t xml:space="preserve">.: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0105">
              <w:rPr>
                <w:sz w:val="22"/>
                <w:szCs w:val="22"/>
              </w:rPr>
              <w:t>5 2400</w:t>
            </w:r>
            <w:r w:rsidRPr="00570105">
              <w:rPr>
                <w:sz w:val="22"/>
                <w:szCs w:val="22"/>
                <w:lang w:val="en-US"/>
              </w:rPr>
              <w:t>s</w:t>
            </w:r>
            <w:r w:rsidRPr="00570105">
              <w:rPr>
                <w:sz w:val="22"/>
                <w:szCs w:val="22"/>
              </w:rPr>
              <w:t>/4</w:t>
            </w:r>
            <w:r w:rsidRPr="00570105">
              <w:rPr>
                <w:sz w:val="22"/>
                <w:szCs w:val="22"/>
                <w:lang w:val="en-US"/>
              </w:rPr>
              <w:t>Gb</w:t>
            </w:r>
            <w:r w:rsidRPr="00570105">
              <w:rPr>
                <w:sz w:val="22"/>
                <w:szCs w:val="22"/>
              </w:rPr>
              <w:t>/1</w:t>
            </w:r>
            <w:r w:rsidRPr="00570105">
              <w:rPr>
                <w:sz w:val="22"/>
                <w:szCs w:val="22"/>
                <w:lang w:val="en-US"/>
              </w:rPr>
              <w:t>T</w:t>
            </w:r>
            <w:r w:rsidRPr="00570105">
              <w:rPr>
                <w:sz w:val="22"/>
                <w:szCs w:val="22"/>
              </w:rPr>
              <w:t xml:space="preserve">б - 1шт., Мультимедийный проектор </w:t>
            </w:r>
            <w:r w:rsidRPr="00570105">
              <w:rPr>
                <w:sz w:val="22"/>
                <w:szCs w:val="22"/>
                <w:lang w:val="en-US"/>
              </w:rPr>
              <w:t>NEC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ME</w:t>
            </w:r>
            <w:r w:rsidRPr="00570105">
              <w:rPr>
                <w:sz w:val="22"/>
                <w:szCs w:val="22"/>
              </w:rPr>
              <w:t>402</w:t>
            </w:r>
            <w:r w:rsidRPr="00570105">
              <w:rPr>
                <w:sz w:val="22"/>
                <w:szCs w:val="22"/>
                <w:lang w:val="en-US"/>
              </w:rPr>
              <w:t>X</w:t>
            </w:r>
            <w:r w:rsidRPr="00570105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570105">
              <w:rPr>
                <w:sz w:val="22"/>
                <w:szCs w:val="22"/>
                <w:lang w:val="en-US"/>
              </w:rPr>
              <w:t>Matte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White</w:t>
            </w:r>
            <w:r w:rsidRPr="00570105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TA</w:t>
            </w:r>
            <w:r w:rsidRPr="0057010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70105">
              <w:rPr>
                <w:sz w:val="22"/>
                <w:szCs w:val="22"/>
                <w:lang w:val="en-US"/>
              </w:rPr>
              <w:t>Hi</w:t>
            </w:r>
            <w:r w:rsidRPr="00570105">
              <w:rPr>
                <w:sz w:val="22"/>
                <w:szCs w:val="22"/>
              </w:rPr>
              <w:t>-</w:t>
            </w:r>
            <w:r w:rsidRPr="00570105">
              <w:rPr>
                <w:sz w:val="22"/>
                <w:szCs w:val="22"/>
                <w:lang w:val="en-US"/>
              </w:rPr>
              <w:t>Fi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PRO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MASK</w:t>
            </w:r>
            <w:r w:rsidRPr="00570105">
              <w:rPr>
                <w:sz w:val="22"/>
                <w:szCs w:val="22"/>
              </w:rPr>
              <w:t>6</w:t>
            </w:r>
            <w:r w:rsidRPr="00570105">
              <w:rPr>
                <w:sz w:val="22"/>
                <w:szCs w:val="22"/>
                <w:lang w:val="en-US"/>
              </w:rPr>
              <w:t>T</w:t>
            </w:r>
            <w:r w:rsidRPr="00570105">
              <w:rPr>
                <w:sz w:val="22"/>
                <w:szCs w:val="22"/>
              </w:rPr>
              <w:t>-</w:t>
            </w:r>
            <w:r w:rsidRPr="00570105">
              <w:rPr>
                <w:sz w:val="22"/>
                <w:szCs w:val="22"/>
                <w:lang w:val="en-US"/>
              </w:rPr>
              <w:t>W</w:t>
            </w:r>
            <w:r w:rsidRPr="0057010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8C25DA" w14:textId="77777777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701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1AC3164" w14:textId="77777777" w:rsidTr="008416EB">
        <w:tc>
          <w:tcPr>
            <w:tcW w:w="7797" w:type="dxa"/>
            <w:shd w:val="clear" w:color="auto" w:fill="auto"/>
          </w:tcPr>
          <w:p w14:paraId="0B8CDEFD" w14:textId="4137F7D9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</w:rPr>
              <w:t xml:space="preserve">Компьютер </w:t>
            </w:r>
            <w:r w:rsidRPr="00570105">
              <w:rPr>
                <w:sz w:val="22"/>
                <w:szCs w:val="22"/>
                <w:lang w:val="en-US"/>
              </w:rPr>
              <w:t>I</w:t>
            </w:r>
            <w:r w:rsidRPr="00570105">
              <w:rPr>
                <w:sz w:val="22"/>
                <w:szCs w:val="22"/>
              </w:rPr>
              <w:t xml:space="preserve">3-8100/ 8Гб/500Гб/ </w:t>
            </w:r>
            <w:r w:rsidRPr="00570105">
              <w:rPr>
                <w:sz w:val="22"/>
                <w:szCs w:val="22"/>
                <w:lang w:val="en-US"/>
              </w:rPr>
              <w:t>Philips</w:t>
            </w:r>
            <w:r w:rsidRPr="00570105">
              <w:rPr>
                <w:sz w:val="22"/>
                <w:szCs w:val="22"/>
              </w:rPr>
              <w:t>224</w:t>
            </w:r>
            <w:r w:rsidRPr="00570105">
              <w:rPr>
                <w:sz w:val="22"/>
                <w:szCs w:val="22"/>
                <w:lang w:val="en-US"/>
              </w:rPr>
              <w:t>E</w:t>
            </w:r>
            <w:r w:rsidRPr="00570105">
              <w:rPr>
                <w:sz w:val="22"/>
                <w:szCs w:val="22"/>
              </w:rPr>
              <w:t>5</w:t>
            </w:r>
            <w:r w:rsidRPr="00570105">
              <w:rPr>
                <w:sz w:val="22"/>
                <w:szCs w:val="22"/>
                <w:lang w:val="en-US"/>
              </w:rPr>
              <w:t>QSB</w:t>
            </w:r>
            <w:r w:rsidRPr="005701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0105">
              <w:rPr>
                <w:sz w:val="22"/>
                <w:szCs w:val="22"/>
              </w:rPr>
              <w:t xml:space="preserve">5-7400 3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70105">
              <w:rPr>
                <w:sz w:val="22"/>
                <w:szCs w:val="22"/>
              </w:rPr>
              <w:t>/8</w:t>
            </w:r>
            <w:r w:rsidRPr="00570105">
              <w:rPr>
                <w:sz w:val="22"/>
                <w:szCs w:val="22"/>
                <w:lang w:val="en-US"/>
              </w:rPr>
              <w:t>Gb</w:t>
            </w:r>
            <w:r w:rsidRPr="00570105">
              <w:rPr>
                <w:sz w:val="22"/>
                <w:szCs w:val="22"/>
              </w:rPr>
              <w:t>/1</w:t>
            </w:r>
            <w:r w:rsidRPr="00570105">
              <w:rPr>
                <w:sz w:val="22"/>
                <w:szCs w:val="22"/>
                <w:lang w:val="en-US"/>
              </w:rPr>
              <w:t>Tb</w:t>
            </w:r>
            <w:r w:rsidRPr="00570105">
              <w:rPr>
                <w:sz w:val="22"/>
                <w:szCs w:val="22"/>
              </w:rPr>
              <w:t>/</w:t>
            </w:r>
            <w:r w:rsidRPr="00570105">
              <w:rPr>
                <w:sz w:val="22"/>
                <w:szCs w:val="22"/>
                <w:lang w:val="en-US"/>
              </w:rPr>
              <w:t>Dell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e</w:t>
            </w:r>
            <w:r w:rsidRPr="00570105">
              <w:rPr>
                <w:sz w:val="22"/>
                <w:szCs w:val="22"/>
              </w:rPr>
              <w:t>2318</w:t>
            </w:r>
            <w:r w:rsidRPr="00570105">
              <w:rPr>
                <w:sz w:val="22"/>
                <w:szCs w:val="22"/>
                <w:lang w:val="en-US"/>
              </w:rPr>
              <w:t>h</w:t>
            </w:r>
            <w:r w:rsidRPr="00570105">
              <w:rPr>
                <w:sz w:val="22"/>
                <w:szCs w:val="22"/>
              </w:rPr>
              <w:t xml:space="preserve"> - 1 шт., Мультимедийный проектор 1 </w:t>
            </w:r>
            <w:r w:rsidRPr="00570105">
              <w:rPr>
                <w:sz w:val="22"/>
                <w:szCs w:val="22"/>
                <w:lang w:val="en-US"/>
              </w:rPr>
              <w:t>NEC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ME</w:t>
            </w:r>
            <w:r w:rsidRPr="00570105">
              <w:rPr>
                <w:sz w:val="22"/>
                <w:szCs w:val="22"/>
              </w:rPr>
              <w:t>401</w:t>
            </w:r>
            <w:r w:rsidRPr="00570105">
              <w:rPr>
                <w:sz w:val="22"/>
                <w:szCs w:val="22"/>
                <w:lang w:val="en-US"/>
              </w:rPr>
              <w:t>X</w:t>
            </w:r>
            <w:r w:rsidRPr="005701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70105">
              <w:rPr>
                <w:sz w:val="22"/>
                <w:szCs w:val="22"/>
                <w:lang w:val="en-US"/>
              </w:rPr>
              <w:t>Matte</w:t>
            </w:r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White</w:t>
            </w:r>
            <w:r w:rsidRPr="00570105">
              <w:rPr>
                <w:sz w:val="22"/>
                <w:szCs w:val="22"/>
              </w:rPr>
              <w:t xml:space="preserve"> - 1 шт., Коммутатор </w:t>
            </w:r>
            <w:r w:rsidRPr="00570105">
              <w:rPr>
                <w:sz w:val="22"/>
                <w:szCs w:val="22"/>
                <w:lang w:val="en-US"/>
              </w:rPr>
              <w:t>HP</w:t>
            </w:r>
            <w:r w:rsidRPr="00570105">
              <w:rPr>
                <w:sz w:val="22"/>
                <w:szCs w:val="22"/>
              </w:rPr>
              <w:t xml:space="preserve"> </w:t>
            </w:r>
            <w:proofErr w:type="spellStart"/>
            <w:r w:rsidRPr="005701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70105">
              <w:rPr>
                <w:sz w:val="22"/>
                <w:szCs w:val="22"/>
              </w:rPr>
              <w:t xml:space="preserve"> </w:t>
            </w:r>
            <w:r w:rsidRPr="00570105">
              <w:rPr>
                <w:sz w:val="22"/>
                <w:szCs w:val="22"/>
                <w:lang w:val="en-US"/>
              </w:rPr>
              <w:t>Switch</w:t>
            </w:r>
            <w:r w:rsidRPr="00570105">
              <w:rPr>
                <w:sz w:val="22"/>
                <w:szCs w:val="22"/>
              </w:rPr>
              <w:t xml:space="preserve"> 2610-24 (24 </w:t>
            </w:r>
            <w:r w:rsidRPr="00570105">
              <w:rPr>
                <w:sz w:val="22"/>
                <w:szCs w:val="22"/>
                <w:lang w:val="en-US"/>
              </w:rPr>
              <w:t>ports</w:t>
            </w:r>
            <w:r w:rsidRPr="00570105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533886" w14:textId="77777777" w:rsidR="002C735C" w:rsidRPr="00570105" w:rsidRDefault="00B43524" w:rsidP="0057010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701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701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1F312B05" w14:textId="77777777" w:rsidTr="00570105">
        <w:tc>
          <w:tcPr>
            <w:tcW w:w="562" w:type="dxa"/>
          </w:tcPr>
          <w:p w14:paraId="35EF9276" w14:textId="3C2D6872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D27722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Предмет, структура, цель учебной дисциплины «</w:t>
            </w:r>
            <w:proofErr w:type="spellStart"/>
            <w:r w:rsidRPr="00570105">
              <w:rPr>
                <w:sz w:val="23"/>
                <w:szCs w:val="23"/>
              </w:rPr>
              <w:t>ЭиСТ</w:t>
            </w:r>
            <w:proofErr w:type="spellEnd"/>
            <w:r w:rsidRPr="00570105">
              <w:rPr>
                <w:sz w:val="23"/>
                <w:szCs w:val="23"/>
              </w:rPr>
              <w:t>». Ее связь с другими науками</w:t>
            </w:r>
          </w:p>
        </w:tc>
      </w:tr>
      <w:tr w:rsidR="009E6058" w14:paraId="092F4FAE" w14:textId="77777777" w:rsidTr="00570105">
        <w:tc>
          <w:tcPr>
            <w:tcW w:w="562" w:type="dxa"/>
          </w:tcPr>
          <w:p w14:paraId="3C4C2639" w14:textId="350CAB44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0633684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Труд как социально-экономическая категория. Общее и различия между понятиями трудовая деятельность, профессиональная деятельность, экономическая деятельность, работа, служба</w:t>
            </w:r>
          </w:p>
        </w:tc>
      </w:tr>
      <w:tr w:rsidR="009E6058" w14:paraId="41737DA0" w14:textId="77777777" w:rsidTr="00570105">
        <w:tc>
          <w:tcPr>
            <w:tcW w:w="562" w:type="dxa"/>
          </w:tcPr>
          <w:p w14:paraId="771084FF" w14:textId="42131EFA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CB3315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Социально-экономическая сущность неоднородности и разделения труда</w:t>
            </w:r>
          </w:p>
        </w:tc>
      </w:tr>
      <w:tr w:rsidR="009E6058" w14:paraId="4E37A404" w14:textId="77777777" w:rsidTr="00570105">
        <w:tc>
          <w:tcPr>
            <w:tcW w:w="562" w:type="dxa"/>
          </w:tcPr>
          <w:p w14:paraId="06A74A88" w14:textId="72983D66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E2E9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0105">
              <w:rPr>
                <w:sz w:val="23"/>
                <w:szCs w:val="23"/>
              </w:rPr>
              <w:t xml:space="preserve">Трудовое поведение. Социальные и социально-психологические основы трудового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трудового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поведения</w:t>
            </w:r>
            <w:proofErr w:type="spellEnd"/>
          </w:p>
        </w:tc>
      </w:tr>
      <w:tr w:rsidR="009E6058" w14:paraId="2E2417BD" w14:textId="77777777" w:rsidTr="00570105">
        <w:tc>
          <w:tcPr>
            <w:tcW w:w="562" w:type="dxa"/>
          </w:tcPr>
          <w:p w14:paraId="479C1920" w14:textId="5578776D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7CBB23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Экономические, правовые, организационные, этические основы трудового поведения</w:t>
            </w:r>
          </w:p>
        </w:tc>
      </w:tr>
      <w:tr w:rsidR="009E6058" w14:paraId="0D35FD2D" w14:textId="77777777" w:rsidTr="00570105">
        <w:tc>
          <w:tcPr>
            <w:tcW w:w="562" w:type="dxa"/>
          </w:tcPr>
          <w:p w14:paraId="39AF8853" w14:textId="098A76BB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E0DA9C0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Мотивация работника. Структура мотивации. Основные мотивы трудового поведения</w:t>
            </w:r>
          </w:p>
        </w:tc>
      </w:tr>
      <w:tr w:rsidR="009E6058" w14:paraId="61C346A0" w14:textId="77777777" w:rsidTr="00570105">
        <w:tc>
          <w:tcPr>
            <w:tcW w:w="562" w:type="dxa"/>
          </w:tcPr>
          <w:p w14:paraId="6B3E5354" w14:textId="1FF98727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0FAF42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 xml:space="preserve">Основные идеи мотивационной теории </w:t>
            </w:r>
            <w:proofErr w:type="spellStart"/>
            <w:r w:rsidRPr="00570105">
              <w:rPr>
                <w:sz w:val="23"/>
                <w:szCs w:val="23"/>
              </w:rPr>
              <w:t>Херцберга</w:t>
            </w:r>
            <w:proofErr w:type="spellEnd"/>
            <w:r w:rsidRPr="00570105">
              <w:rPr>
                <w:sz w:val="23"/>
                <w:szCs w:val="23"/>
              </w:rPr>
              <w:t>, Мак-Грегора, Портера-</w:t>
            </w:r>
            <w:proofErr w:type="spellStart"/>
            <w:r w:rsidRPr="00570105">
              <w:rPr>
                <w:sz w:val="23"/>
                <w:szCs w:val="23"/>
              </w:rPr>
              <w:t>Лоулера</w:t>
            </w:r>
            <w:proofErr w:type="spellEnd"/>
          </w:p>
        </w:tc>
      </w:tr>
      <w:tr w:rsidR="009E6058" w14:paraId="7DD97C1A" w14:textId="77777777" w:rsidTr="00570105">
        <w:tc>
          <w:tcPr>
            <w:tcW w:w="562" w:type="dxa"/>
          </w:tcPr>
          <w:p w14:paraId="1B794530" w14:textId="42C2A4E1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6600CD8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Удовлетворенность работника. Структура и факторы удовлетворенности</w:t>
            </w:r>
          </w:p>
        </w:tc>
      </w:tr>
      <w:tr w:rsidR="009E6058" w14:paraId="0F218786" w14:textId="77777777" w:rsidTr="00570105">
        <w:tc>
          <w:tcPr>
            <w:tcW w:w="562" w:type="dxa"/>
          </w:tcPr>
          <w:p w14:paraId="1B7AF625" w14:textId="403C310B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41B74A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Социология организаций. Основные черты хозяйственной и бюрократической организации</w:t>
            </w:r>
          </w:p>
        </w:tc>
      </w:tr>
      <w:tr w:rsidR="009E6058" w14:paraId="7B101970" w14:textId="77777777" w:rsidTr="00570105">
        <w:tc>
          <w:tcPr>
            <w:tcW w:w="562" w:type="dxa"/>
          </w:tcPr>
          <w:p w14:paraId="1458D9E7" w14:textId="60323CA6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FAC2B91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Трудовая адаптация. Факторы, типы трудовой адаптации</w:t>
            </w:r>
          </w:p>
        </w:tc>
      </w:tr>
      <w:tr w:rsidR="009E6058" w14:paraId="0FD2165C" w14:textId="77777777" w:rsidTr="00570105">
        <w:tc>
          <w:tcPr>
            <w:tcW w:w="562" w:type="dxa"/>
          </w:tcPr>
          <w:p w14:paraId="33ACCDA2" w14:textId="024D9B5A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5981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Трудовая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профессиональная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мобильность</w:t>
            </w:r>
            <w:proofErr w:type="spellEnd"/>
          </w:p>
        </w:tc>
      </w:tr>
      <w:tr w:rsidR="009E6058" w14:paraId="0AE3C920" w14:textId="77777777" w:rsidTr="00570105">
        <w:tc>
          <w:tcPr>
            <w:tcW w:w="562" w:type="dxa"/>
          </w:tcPr>
          <w:p w14:paraId="09B088D7" w14:textId="764D8683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7E432C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Социальная защита в организации. Субъекты и основные направления социальной защиты</w:t>
            </w:r>
          </w:p>
        </w:tc>
      </w:tr>
      <w:tr w:rsidR="009E6058" w14:paraId="789F4087" w14:textId="77777777" w:rsidTr="00570105">
        <w:tc>
          <w:tcPr>
            <w:tcW w:w="562" w:type="dxa"/>
          </w:tcPr>
          <w:p w14:paraId="5FA797CE" w14:textId="172E3FFD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77A9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70105">
              <w:rPr>
                <w:sz w:val="23"/>
                <w:szCs w:val="23"/>
              </w:rPr>
              <w:t xml:space="preserve">Социальный контроль и социальная ответственность в трудовой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</w:t>
            </w:r>
          </w:p>
        </w:tc>
      </w:tr>
      <w:tr w:rsidR="009E6058" w14:paraId="3531F557" w14:textId="77777777" w:rsidTr="00570105">
        <w:tc>
          <w:tcPr>
            <w:tcW w:w="562" w:type="dxa"/>
          </w:tcPr>
          <w:p w14:paraId="107B8570" w14:textId="645982C8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BAE00B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Социально-экономическая самоорганизация в трудовых коллективах: виды, условия и основные процедуры</w:t>
            </w:r>
          </w:p>
        </w:tc>
      </w:tr>
      <w:tr w:rsidR="009E6058" w14:paraId="6B8288C1" w14:textId="77777777" w:rsidTr="00570105">
        <w:tc>
          <w:tcPr>
            <w:tcW w:w="562" w:type="dxa"/>
          </w:tcPr>
          <w:p w14:paraId="589DE172" w14:textId="58FB237F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DEC042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Социально-психологический климат коллектива. Факторы и показатели СПК</w:t>
            </w:r>
          </w:p>
        </w:tc>
      </w:tr>
      <w:tr w:rsidR="009E6058" w14:paraId="42CDB649" w14:textId="77777777" w:rsidTr="00570105">
        <w:tc>
          <w:tcPr>
            <w:tcW w:w="562" w:type="dxa"/>
          </w:tcPr>
          <w:p w14:paraId="09C539B8" w14:textId="358DAE1B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440701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Режим труда и отдыха. Рекреация</w:t>
            </w:r>
          </w:p>
        </w:tc>
      </w:tr>
      <w:tr w:rsidR="009E6058" w14:paraId="29C28BFD" w14:textId="77777777" w:rsidTr="00570105">
        <w:tc>
          <w:tcPr>
            <w:tcW w:w="562" w:type="dxa"/>
          </w:tcPr>
          <w:p w14:paraId="68D6F159" w14:textId="175D1C06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F5D394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Основные институциональные регуляторы по защите интересов субъектов трудовых отношений</w:t>
            </w:r>
          </w:p>
        </w:tc>
      </w:tr>
      <w:tr w:rsidR="009E6058" w14:paraId="796BFEF2" w14:textId="77777777" w:rsidTr="00570105">
        <w:tc>
          <w:tcPr>
            <w:tcW w:w="562" w:type="dxa"/>
          </w:tcPr>
          <w:p w14:paraId="27813DBB" w14:textId="6A08E054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29FA17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Человеческий потенциал, трудовой потенциал, человеческий капитал: сущность, взаимосвязь понятий</w:t>
            </w:r>
          </w:p>
        </w:tc>
      </w:tr>
      <w:tr w:rsidR="009E6058" w14:paraId="08CB1DE6" w14:textId="77777777" w:rsidTr="00570105">
        <w:tc>
          <w:tcPr>
            <w:tcW w:w="562" w:type="dxa"/>
          </w:tcPr>
          <w:p w14:paraId="3F208BC4" w14:textId="7192E1A9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9EAFCC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Рынок труда: понятия, основные элементы и факторы, регулирующие рынок труда</w:t>
            </w:r>
          </w:p>
        </w:tc>
      </w:tr>
      <w:tr w:rsidR="009E6058" w14:paraId="71B8723C" w14:textId="77777777" w:rsidTr="00570105">
        <w:tc>
          <w:tcPr>
            <w:tcW w:w="562" w:type="dxa"/>
          </w:tcPr>
          <w:p w14:paraId="7346AC89" w14:textId="2AE806DC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55F582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Занятость: понятия, виды и формы; государственная политика занятости</w:t>
            </w:r>
          </w:p>
        </w:tc>
      </w:tr>
      <w:tr w:rsidR="009E6058" w14:paraId="146647F0" w14:textId="77777777" w:rsidTr="00570105">
        <w:tc>
          <w:tcPr>
            <w:tcW w:w="562" w:type="dxa"/>
          </w:tcPr>
          <w:p w14:paraId="4C036B4C" w14:textId="225BE025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38140F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Безработица: сущность, виды и социальные последствия</w:t>
            </w:r>
          </w:p>
        </w:tc>
      </w:tr>
      <w:tr w:rsidR="009E6058" w14:paraId="65179441" w14:textId="77777777" w:rsidTr="00570105">
        <w:tc>
          <w:tcPr>
            <w:tcW w:w="562" w:type="dxa"/>
          </w:tcPr>
          <w:p w14:paraId="32E2766A" w14:textId="39B2A417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4E58B23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Формирование баланса рабочего времени: календарный, номинальный, полезный и эффективный фонд</w:t>
            </w:r>
          </w:p>
        </w:tc>
      </w:tr>
      <w:tr w:rsidR="009E6058" w14:paraId="3EF65874" w14:textId="77777777" w:rsidTr="00570105">
        <w:tc>
          <w:tcPr>
            <w:tcW w:w="562" w:type="dxa"/>
          </w:tcPr>
          <w:p w14:paraId="549F79F2" w14:textId="154DC61F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5162E2E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Понятие производительности и эффективности труда, факторы и резервы роста</w:t>
            </w:r>
          </w:p>
        </w:tc>
      </w:tr>
      <w:tr w:rsidR="009E6058" w14:paraId="73792E50" w14:textId="77777777" w:rsidTr="00570105">
        <w:tc>
          <w:tcPr>
            <w:tcW w:w="562" w:type="dxa"/>
          </w:tcPr>
          <w:p w14:paraId="0BAC2765" w14:textId="63B65CD7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700B95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 xml:space="preserve">Методы измерения производительности труда на макро и </w:t>
            </w:r>
            <w:proofErr w:type="gramStart"/>
            <w:r w:rsidRPr="00570105">
              <w:rPr>
                <w:sz w:val="23"/>
                <w:szCs w:val="23"/>
              </w:rPr>
              <w:t>микро уровне</w:t>
            </w:r>
            <w:proofErr w:type="gramEnd"/>
          </w:p>
        </w:tc>
      </w:tr>
      <w:tr w:rsidR="009E6058" w14:paraId="2E728018" w14:textId="77777777" w:rsidTr="00570105">
        <w:tc>
          <w:tcPr>
            <w:tcW w:w="562" w:type="dxa"/>
          </w:tcPr>
          <w:p w14:paraId="0AF2B571" w14:textId="66148C2E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2765A1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Виды трудоемкости продукции. Взаимосвязь трудоемкости и производительности труда</w:t>
            </w:r>
          </w:p>
        </w:tc>
      </w:tr>
      <w:tr w:rsidR="009E6058" w14:paraId="0B7F6F40" w14:textId="77777777" w:rsidTr="00570105">
        <w:tc>
          <w:tcPr>
            <w:tcW w:w="562" w:type="dxa"/>
          </w:tcPr>
          <w:p w14:paraId="79A8F1CE" w14:textId="3D52A604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516A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работника</w:t>
            </w:r>
            <w:proofErr w:type="spellEnd"/>
          </w:p>
        </w:tc>
      </w:tr>
      <w:tr w:rsidR="009E6058" w14:paraId="6918EA53" w14:textId="77777777" w:rsidTr="00570105">
        <w:tc>
          <w:tcPr>
            <w:tcW w:w="562" w:type="dxa"/>
          </w:tcPr>
          <w:p w14:paraId="32DB8E5E" w14:textId="26B7B11C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F174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Экономическая сущность заработной платы</w:t>
            </w:r>
          </w:p>
        </w:tc>
      </w:tr>
      <w:tr w:rsidR="009E6058" w14:paraId="2F09FE88" w14:textId="77777777" w:rsidTr="00570105">
        <w:tc>
          <w:tcPr>
            <w:tcW w:w="562" w:type="dxa"/>
          </w:tcPr>
          <w:p w14:paraId="7BE266AA" w14:textId="701247DA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8972E8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Социальные характеристики оплаты труда. Оценка «ценности», «справедливости» и «эффективности» систем оплаты</w:t>
            </w:r>
          </w:p>
        </w:tc>
      </w:tr>
      <w:tr w:rsidR="009E6058" w14:paraId="171C8241" w14:textId="77777777" w:rsidTr="00570105">
        <w:tc>
          <w:tcPr>
            <w:tcW w:w="562" w:type="dxa"/>
          </w:tcPr>
          <w:p w14:paraId="2D766F7D" w14:textId="085B5762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9FDE36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Формы и системы заработной платы.</w:t>
            </w:r>
          </w:p>
        </w:tc>
      </w:tr>
      <w:tr w:rsidR="009E6058" w14:paraId="4C21EF81" w14:textId="77777777" w:rsidTr="00570105">
        <w:tc>
          <w:tcPr>
            <w:tcW w:w="562" w:type="dxa"/>
          </w:tcPr>
          <w:p w14:paraId="3BBDB9C7" w14:textId="3333EE58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8CC9AD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Тарифная система и перспективы ее реформирования</w:t>
            </w:r>
          </w:p>
        </w:tc>
      </w:tr>
      <w:tr w:rsidR="009E6058" w14:paraId="72CBE0D9" w14:textId="77777777" w:rsidTr="00570105">
        <w:tc>
          <w:tcPr>
            <w:tcW w:w="562" w:type="dxa"/>
          </w:tcPr>
          <w:p w14:paraId="4CEDF2DE" w14:textId="6A4B7218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8B01AB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Оплата труда работников при контрактной системе найма</w:t>
            </w:r>
          </w:p>
        </w:tc>
      </w:tr>
      <w:tr w:rsidR="009E6058" w14:paraId="3C39B8E9" w14:textId="77777777" w:rsidTr="00570105">
        <w:tc>
          <w:tcPr>
            <w:tcW w:w="562" w:type="dxa"/>
          </w:tcPr>
          <w:p w14:paraId="127DDBF9" w14:textId="6B64F189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6C8BBE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Формирование и распределение коллективного заработка бригады</w:t>
            </w:r>
          </w:p>
        </w:tc>
      </w:tr>
      <w:tr w:rsidR="009E6058" w14:paraId="3BDD759C" w14:textId="77777777" w:rsidTr="00570105">
        <w:tc>
          <w:tcPr>
            <w:tcW w:w="562" w:type="dxa"/>
          </w:tcPr>
          <w:p w14:paraId="0D77A807" w14:textId="1A93076A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75CA44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Премиальные системы и их основные элементы. Общие правила применения доплат и надбавок в российских организациях</w:t>
            </w:r>
          </w:p>
        </w:tc>
      </w:tr>
      <w:tr w:rsidR="009E6058" w14:paraId="07EFDADA" w14:textId="77777777" w:rsidTr="00570105">
        <w:tc>
          <w:tcPr>
            <w:tcW w:w="562" w:type="dxa"/>
          </w:tcPr>
          <w:p w14:paraId="39F5B285" w14:textId="15901DB1" w:rsidR="009E6058" w:rsidRPr="00570105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1CE71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Бестарифные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оплаты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труда</w:t>
            </w:r>
          </w:p>
        </w:tc>
      </w:tr>
      <w:tr w:rsidR="009E6058" w14:paraId="41A96482" w14:textId="77777777" w:rsidTr="00570105">
        <w:tc>
          <w:tcPr>
            <w:tcW w:w="562" w:type="dxa"/>
          </w:tcPr>
          <w:p w14:paraId="17ABA4D4" w14:textId="54CFBAE8" w:rsidR="009E6058" w:rsidRPr="009E6058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EDF255E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Современные тенденции совершенствования системы труда</w:t>
            </w:r>
          </w:p>
        </w:tc>
      </w:tr>
      <w:tr w:rsidR="009E6058" w14:paraId="59CB8212" w14:textId="77777777" w:rsidTr="00570105">
        <w:tc>
          <w:tcPr>
            <w:tcW w:w="562" w:type="dxa"/>
          </w:tcPr>
          <w:p w14:paraId="1A81B582" w14:textId="40424B8B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D1CED60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Фонд заработной платы и методы его формирования</w:t>
            </w:r>
          </w:p>
        </w:tc>
      </w:tr>
      <w:tr w:rsidR="009E6058" w14:paraId="3AB1C241" w14:textId="77777777" w:rsidTr="00570105">
        <w:tc>
          <w:tcPr>
            <w:tcW w:w="562" w:type="dxa"/>
          </w:tcPr>
          <w:p w14:paraId="6F49D2AA" w14:textId="4A58F79A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23B3B2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Анализ эффективности использования средств фонда заработной платы</w:t>
            </w:r>
          </w:p>
        </w:tc>
      </w:tr>
      <w:tr w:rsidR="009E6058" w14:paraId="5FA7BFC2" w14:textId="77777777" w:rsidTr="00570105">
        <w:tc>
          <w:tcPr>
            <w:tcW w:w="562" w:type="dxa"/>
          </w:tcPr>
          <w:p w14:paraId="50760490" w14:textId="521F9C32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99F70E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Анализ показателей использования рабочего времени и численности работников</w:t>
            </w:r>
          </w:p>
        </w:tc>
      </w:tr>
      <w:tr w:rsidR="009E6058" w14:paraId="3B9E597D" w14:textId="77777777" w:rsidTr="00570105">
        <w:tc>
          <w:tcPr>
            <w:tcW w:w="562" w:type="dxa"/>
          </w:tcPr>
          <w:p w14:paraId="41744FFD" w14:textId="21B80E6C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2D86F0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Анализ производительности и эффективности труда на предприятии</w:t>
            </w:r>
          </w:p>
        </w:tc>
      </w:tr>
      <w:tr w:rsidR="009E6058" w14:paraId="65EF3926" w14:textId="77777777" w:rsidTr="00570105">
        <w:tc>
          <w:tcPr>
            <w:tcW w:w="562" w:type="dxa"/>
          </w:tcPr>
          <w:p w14:paraId="44DBE202" w14:textId="2D0DFA0F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27A3926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Потребительская корзина и бюджет прожиточного минимума: назначение, разновидности, структура, методы расчета</w:t>
            </w:r>
          </w:p>
        </w:tc>
      </w:tr>
      <w:tr w:rsidR="009E6058" w14:paraId="788A128B" w14:textId="77777777" w:rsidTr="00570105">
        <w:tc>
          <w:tcPr>
            <w:tcW w:w="562" w:type="dxa"/>
          </w:tcPr>
          <w:p w14:paraId="2570588C" w14:textId="0C3EED77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201C25B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Государственная пенсионная политика: проблемы, пути совершенствования</w:t>
            </w:r>
          </w:p>
        </w:tc>
      </w:tr>
      <w:tr w:rsidR="009E6058" w14:paraId="025738CA" w14:textId="77777777" w:rsidTr="00570105">
        <w:tc>
          <w:tcPr>
            <w:tcW w:w="562" w:type="dxa"/>
          </w:tcPr>
          <w:p w14:paraId="63F65781" w14:textId="6528A3CD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C87D730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Доходы и расходы населения, их классификация и структура</w:t>
            </w:r>
          </w:p>
        </w:tc>
      </w:tr>
      <w:tr w:rsidR="009E6058" w14:paraId="637BBFDA" w14:textId="77777777" w:rsidTr="00570105">
        <w:tc>
          <w:tcPr>
            <w:tcW w:w="562" w:type="dxa"/>
          </w:tcPr>
          <w:p w14:paraId="672A43AB" w14:textId="6320EACE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72F05B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Уровень жизни населения: понятие, компоненты, индикаторы</w:t>
            </w:r>
          </w:p>
        </w:tc>
      </w:tr>
      <w:tr w:rsidR="009E6058" w14:paraId="72A88F64" w14:textId="77777777" w:rsidTr="00570105">
        <w:tc>
          <w:tcPr>
            <w:tcW w:w="562" w:type="dxa"/>
          </w:tcPr>
          <w:p w14:paraId="1D7C0482" w14:textId="00DCB9EE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C5C1CC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Качество трудовой жизни. Факторы, определяющие качество труда</w:t>
            </w:r>
          </w:p>
        </w:tc>
      </w:tr>
      <w:tr w:rsidR="009E6058" w14:paraId="1E61B1C9" w14:textId="77777777" w:rsidTr="00570105">
        <w:tc>
          <w:tcPr>
            <w:tcW w:w="562" w:type="dxa"/>
          </w:tcPr>
          <w:p w14:paraId="4791D8D4" w14:textId="2ED591D0" w:rsidR="009E6058" w:rsidRPr="00806F7B" w:rsidRDefault="009E6058" w:rsidP="00570105">
            <w:pPr>
              <w:pStyle w:val="Default"/>
              <w:numPr>
                <w:ilvl w:val="0"/>
                <w:numId w:val="10"/>
              </w:numPr>
              <w:spacing w:after="30"/>
              <w:ind w:hanging="678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380D44" w14:textId="77777777" w:rsidR="009E6058" w:rsidRPr="005701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 xml:space="preserve">Роль международной организации труда (МОТ) в </w:t>
            </w:r>
            <w:proofErr w:type="gramStart"/>
            <w:r w:rsidRPr="00570105">
              <w:rPr>
                <w:sz w:val="23"/>
                <w:szCs w:val="23"/>
              </w:rPr>
              <w:t>регулировании</w:t>
            </w:r>
            <w:proofErr w:type="gramEnd"/>
            <w:r w:rsidRPr="00570105">
              <w:rPr>
                <w:sz w:val="23"/>
                <w:szCs w:val="23"/>
              </w:rPr>
              <w:t xml:space="preserve"> социально-трудовых отношений в мире и в РФ</w:t>
            </w:r>
          </w:p>
        </w:tc>
      </w:tr>
      <w:tr w:rsidR="009E6058" w14:paraId="70C56542" w14:textId="77777777" w:rsidTr="00570105">
        <w:tc>
          <w:tcPr>
            <w:tcW w:w="562" w:type="dxa"/>
          </w:tcPr>
          <w:p w14:paraId="24EE3BD2" w14:textId="20CB18A4" w:rsidR="009E6058" w:rsidRPr="00570105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D84C68" w14:textId="77777777" w:rsidR="00570105" w:rsidRPr="00806F7B" w:rsidRDefault="0057010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  <w:p w14:paraId="30D9824B" w14:textId="77777777" w:rsidR="009E6058" w:rsidRPr="00806F7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6F7B">
              <w:rPr>
                <w:sz w:val="23"/>
                <w:szCs w:val="23"/>
              </w:rPr>
              <w:t>Решение типовой задачи</w:t>
            </w:r>
          </w:p>
          <w:p w14:paraId="3BC0DDEC" w14:textId="77777777" w:rsidR="00570105" w:rsidRPr="00870FF7" w:rsidRDefault="00570105" w:rsidP="0057010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0FF7">
              <w:rPr>
                <w:rFonts w:ascii="Times New Roman" w:hAnsi="Times New Roman"/>
                <w:i/>
                <w:sz w:val="24"/>
                <w:szCs w:val="24"/>
              </w:rPr>
              <w:t>Пример экзаменационных задач</w:t>
            </w:r>
          </w:p>
          <w:p w14:paraId="710E7A94" w14:textId="77777777" w:rsidR="00570105" w:rsidRPr="00662510" w:rsidRDefault="00570105" w:rsidP="00570105">
            <w:pPr>
              <w:pStyle w:val="af6"/>
              <w:spacing w:after="0"/>
              <w:ind w:firstLine="720"/>
              <w:jc w:val="both"/>
              <w:rPr>
                <w:rStyle w:val="FontStyle76"/>
                <w:rFonts w:eastAsia="Calibri"/>
                <w:iCs/>
                <w:sz w:val="24"/>
                <w:szCs w:val="24"/>
              </w:rPr>
            </w:pPr>
            <w:r w:rsidRPr="00662510">
              <w:rPr>
                <w:rStyle w:val="FontStyle76"/>
                <w:rFonts w:eastAsia="Calibri"/>
                <w:iCs/>
                <w:sz w:val="24"/>
                <w:szCs w:val="24"/>
              </w:rPr>
              <w:t xml:space="preserve">Задача 1. </w:t>
            </w:r>
            <w:r w:rsidRPr="00662510">
              <w:rPr>
                <w:rFonts w:ascii="Times New Roman" w:hAnsi="Times New Roman"/>
                <w:sz w:val="24"/>
                <w:szCs w:val="24"/>
              </w:rPr>
              <w:t>Бригада в составе 24 чел. отработала в течение месяца 23 рабочих дня и выпустила 10 тыс. изделий. Нормы выработки при этом были выполнены на 120%. Продолжительность рабочего дня – 8 часов. В следующем месяце предполагается в результате улучшения организации труда повысить производительность труда еще на 5%. Определить, какая была нормативная и фактическая трудоемкость изделия в истекшем месяце.</w:t>
            </w:r>
          </w:p>
          <w:p w14:paraId="6279ABEC" w14:textId="13F81F68" w:rsidR="00570105" w:rsidRPr="00570105" w:rsidRDefault="00570105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01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01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0105" w14:paraId="5A1C9382" w14:textId="77777777" w:rsidTr="00801458">
        <w:tc>
          <w:tcPr>
            <w:tcW w:w="2336" w:type="dxa"/>
          </w:tcPr>
          <w:p w14:paraId="4C518DAB" w14:textId="77777777" w:rsidR="005D65A5" w:rsidRPr="005701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01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01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01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0105" w14:paraId="07658034" w14:textId="77777777" w:rsidTr="00801458">
        <w:tc>
          <w:tcPr>
            <w:tcW w:w="2336" w:type="dxa"/>
          </w:tcPr>
          <w:p w14:paraId="1553D698" w14:textId="78F29BFB" w:rsidR="005D65A5" w:rsidRPr="005701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70105" w14:paraId="4F74A8FA" w14:textId="77777777" w:rsidTr="00801458">
        <w:tc>
          <w:tcPr>
            <w:tcW w:w="2336" w:type="dxa"/>
          </w:tcPr>
          <w:p w14:paraId="5FCA7DBA" w14:textId="77777777" w:rsidR="005D65A5" w:rsidRPr="005701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462002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B46EBF4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D6D9F6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570105" w14:paraId="6443E183" w14:textId="77777777" w:rsidTr="00801458">
        <w:tc>
          <w:tcPr>
            <w:tcW w:w="2336" w:type="dxa"/>
          </w:tcPr>
          <w:p w14:paraId="49836D57" w14:textId="77777777" w:rsidR="005D65A5" w:rsidRPr="005701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06795F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6B1863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9376DD" w14:textId="77777777" w:rsidR="005D65A5" w:rsidRPr="00570105" w:rsidRDefault="007478E0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38163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0105" w14:paraId="1E44B7D7" w14:textId="77777777" w:rsidTr="00570105">
        <w:tc>
          <w:tcPr>
            <w:tcW w:w="562" w:type="dxa"/>
          </w:tcPr>
          <w:p w14:paraId="3CC5512B" w14:textId="77777777" w:rsidR="00570105" w:rsidRDefault="005701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C7A653" w14:textId="77777777" w:rsidR="00570105" w:rsidRDefault="005701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70105" w14:paraId="0267C479" w14:textId="77777777" w:rsidTr="00801458">
        <w:tc>
          <w:tcPr>
            <w:tcW w:w="2500" w:type="pct"/>
          </w:tcPr>
          <w:p w14:paraId="37F699C9" w14:textId="77777777" w:rsidR="00B8237E" w:rsidRPr="005701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01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1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0105" w14:paraId="3F240151" w14:textId="77777777" w:rsidTr="00801458">
        <w:tc>
          <w:tcPr>
            <w:tcW w:w="2500" w:type="pct"/>
          </w:tcPr>
          <w:p w14:paraId="61E91592" w14:textId="61A0874C" w:rsidR="00B8237E" w:rsidRPr="00570105" w:rsidRDefault="00B8237E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0105" w:rsidRDefault="005C548A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70105" w14:paraId="2ABF72F0" w14:textId="77777777" w:rsidTr="00801458">
        <w:tc>
          <w:tcPr>
            <w:tcW w:w="2500" w:type="pct"/>
          </w:tcPr>
          <w:p w14:paraId="1B2F47B8" w14:textId="77777777" w:rsidR="00B8237E" w:rsidRPr="005701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FDF0B3F" w14:textId="77777777" w:rsidR="00B8237E" w:rsidRPr="00570105" w:rsidRDefault="005C548A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70105" w14:paraId="1E0BB5A6" w14:textId="77777777" w:rsidTr="00801458">
        <w:tc>
          <w:tcPr>
            <w:tcW w:w="2500" w:type="pct"/>
          </w:tcPr>
          <w:p w14:paraId="0DA92F31" w14:textId="77777777" w:rsidR="00B8237E" w:rsidRPr="005701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8421A6" w14:textId="77777777" w:rsidR="00B8237E" w:rsidRPr="00570105" w:rsidRDefault="005C548A" w:rsidP="00801458">
            <w:pPr>
              <w:rPr>
                <w:rFonts w:ascii="Times New Roman" w:hAnsi="Times New Roman" w:cs="Times New Roman"/>
              </w:rPr>
            </w:pPr>
            <w:r w:rsidRPr="0057010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70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D319F" w14:textId="77777777" w:rsidR="00E45C8B" w:rsidRDefault="00E45C8B" w:rsidP="00315CA6">
      <w:pPr>
        <w:spacing w:after="0" w:line="240" w:lineRule="auto"/>
      </w:pPr>
      <w:r>
        <w:separator/>
      </w:r>
    </w:p>
  </w:endnote>
  <w:endnote w:type="continuationSeparator" w:id="0">
    <w:p w14:paraId="450E8BB9" w14:textId="77777777" w:rsidR="00E45C8B" w:rsidRDefault="00E45C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F7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0D8043" w14:textId="77777777" w:rsidR="00E45C8B" w:rsidRDefault="00E45C8B" w:rsidP="00315CA6">
      <w:pPr>
        <w:spacing w:after="0" w:line="240" w:lineRule="auto"/>
      </w:pPr>
      <w:r>
        <w:separator/>
      </w:r>
    </w:p>
  </w:footnote>
  <w:footnote w:type="continuationSeparator" w:id="0">
    <w:p w14:paraId="4DB6EC6F" w14:textId="77777777" w:rsidR="00E45C8B" w:rsidRDefault="00E45C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C195C"/>
    <w:multiLevelType w:val="hybridMultilevel"/>
    <w:tmpl w:val="3698C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4723EF"/>
    <w:multiLevelType w:val="hybridMultilevel"/>
    <w:tmpl w:val="8E6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0105"/>
    <w:rsid w:val="005904A2"/>
    <w:rsid w:val="005962D4"/>
    <w:rsid w:val="005B37A7"/>
    <w:rsid w:val="005B4DAC"/>
    <w:rsid w:val="005C548A"/>
    <w:rsid w:val="005D07D0"/>
    <w:rsid w:val="005D65A5"/>
    <w:rsid w:val="005E192E"/>
    <w:rsid w:val="005E6AC9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6F7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5C8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Body Text"/>
    <w:basedOn w:val="a"/>
    <w:link w:val="af7"/>
    <w:unhideWhenUsed/>
    <w:rsid w:val="00570105"/>
    <w:pPr>
      <w:spacing w:after="120" w:line="276" w:lineRule="auto"/>
    </w:pPr>
    <w:rPr>
      <w:rFonts w:ascii="Calibri" w:eastAsia="Times New Roman" w:hAnsi="Calibri" w:cs="Times New Roman"/>
      <w:lang w:bidi="en-US"/>
    </w:rPr>
  </w:style>
  <w:style w:type="character" w:customStyle="1" w:styleId="af7">
    <w:name w:val="Основной текст Знак"/>
    <w:basedOn w:val="a0"/>
    <w:link w:val="af6"/>
    <w:rsid w:val="00570105"/>
    <w:rPr>
      <w:rFonts w:ascii="Calibri" w:eastAsia="Times New Roman" w:hAnsi="Calibri" w:cs="Times New Roman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Body Text"/>
    <w:basedOn w:val="a"/>
    <w:link w:val="af7"/>
    <w:unhideWhenUsed/>
    <w:rsid w:val="00570105"/>
    <w:pPr>
      <w:spacing w:after="120" w:line="276" w:lineRule="auto"/>
    </w:pPr>
    <w:rPr>
      <w:rFonts w:ascii="Calibri" w:eastAsia="Times New Roman" w:hAnsi="Calibri" w:cs="Times New Roman"/>
      <w:lang w:bidi="en-US"/>
    </w:rPr>
  </w:style>
  <w:style w:type="character" w:customStyle="1" w:styleId="af7">
    <w:name w:val="Основной текст Знак"/>
    <w:basedOn w:val="a0"/>
    <w:link w:val="af6"/>
    <w:rsid w:val="00570105"/>
    <w:rPr>
      <w:rFonts w:ascii="Calibri" w:eastAsia="Times New Roman" w:hAnsi="Calibri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869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81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E0E3C-EA43-4857-B49F-98B74A90E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